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Fullmakt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Härmed befullmäktigas __________________________att vid Finlands Svenska Skidförbund FSS rf.s vårmöte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kl 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00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föra undertecknad medlemsförenings talan och utöva föreningen tillkommande rösträtt.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Befullmäktigat ombud som deltar på distans – bör skicka skannad kopia eller foto på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undertecknad fullmakt till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ahrenberg@idrott.fi</w:t>
        </w:r>
      </w:hyperlink>
      <w:r w:rsidDel="00000000" w:rsidR="00000000" w:rsidRPr="00000000">
        <w:rPr>
          <w:sz w:val="24"/>
          <w:szCs w:val="24"/>
          <w:rtl w:val="0"/>
        </w:rPr>
        <w:t xml:space="preserve">/ tfn 0405220014 i god tid före mötet.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 den _____ / _____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(förening)</w:t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       _______________________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(underskrift)</w:t>
        <w:tab/>
        <w:tab/>
        <w:tab/>
        <w:tab/>
        <w:tab/>
        <w:t xml:space="preserve">(stämpel)</w:t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997964" cy="31718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964" cy="3171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hrenberg@idrott.fi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